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302"/>
        <w:gridCol w:w="858"/>
        <w:gridCol w:w="1002"/>
        <w:gridCol w:w="218"/>
        <w:gridCol w:w="1660"/>
        <w:gridCol w:w="1620"/>
        <w:gridCol w:w="180"/>
        <w:gridCol w:w="720"/>
        <w:gridCol w:w="1260"/>
        <w:gridCol w:w="501"/>
        <w:gridCol w:w="218"/>
      </w:tblGrid>
      <w:tr w:rsidR="00EB686E" w:rsidRPr="00EB686E">
        <w:trPr>
          <w:gridAfter w:val="2"/>
          <w:wAfter w:w="719" w:type="dxa"/>
          <w:trHeight w:val="300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機械器具清掃等手順書（作成例）</w:t>
            </w:r>
          </w:p>
        </w:tc>
      </w:tr>
      <w:tr w:rsidR="00EB686E" w:rsidRPr="00EB686E">
        <w:trPr>
          <w:gridAfter w:val="2"/>
          <w:wAfter w:w="719" w:type="dxa"/>
          <w:trHeight w:val="300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作成・変更年月日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300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作成・承認者署名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trHeight w:val="120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146"/>
        </w:trPr>
        <w:tc>
          <w:tcPr>
            <w:tcW w:w="973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B686E" w:rsidRPr="00EB686E" w:rsidRDefault="00EB686E" w:rsidP="00127C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（条例第３条第１号ア(</w:t>
            </w:r>
            <w:r w:rsidR="00127C4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 w:rsidR="0071316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（二）・条例第３条</w:t>
            </w:r>
            <w:bookmarkStart w:id="0" w:name="_GoBack"/>
            <w:bookmarkEnd w:id="0"/>
            <w:r w:rsidR="00127C4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第２号ア（１）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EB686E" w:rsidRPr="00EB686E">
        <w:trPr>
          <w:gridAfter w:val="2"/>
          <w:wAfter w:w="719" w:type="dxa"/>
          <w:trHeight w:val="292"/>
        </w:trPr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施設の衛生管理</w:t>
            </w:r>
          </w:p>
        </w:tc>
        <w:tc>
          <w:tcPr>
            <w:tcW w:w="666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機械器具の清掃・確認点検</w:t>
            </w:r>
          </w:p>
        </w:tc>
      </w:tr>
      <w:tr w:rsidR="00EB686E" w:rsidRPr="00EB686E">
        <w:trPr>
          <w:gridAfter w:val="2"/>
          <w:wAfter w:w="719" w:type="dxa"/>
          <w:trHeight w:val="271"/>
        </w:trPr>
        <w:tc>
          <w:tcPr>
            <w:tcW w:w="91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場所又は</w:t>
            </w:r>
          </w:p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560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洗浄・消毒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確認点検</w:t>
            </w:r>
          </w:p>
        </w:tc>
      </w:tr>
      <w:tr w:rsidR="00EB686E" w:rsidRPr="00EB686E">
        <w:trPr>
          <w:gridAfter w:val="2"/>
          <w:wAfter w:w="719" w:type="dxa"/>
          <w:trHeight w:val="254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頻　度</w:t>
            </w:r>
          </w:p>
        </w:tc>
        <w:tc>
          <w:tcPr>
            <w:tcW w:w="5358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作業内容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担当者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頻　度</w:t>
            </w:r>
          </w:p>
        </w:tc>
      </w:tr>
      <w:tr w:rsidR="00EB686E" w:rsidRPr="00EB686E">
        <w:trPr>
          <w:gridAfter w:val="2"/>
          <w:wAfter w:w="719" w:type="dxa"/>
          <w:trHeight w:val="416"/>
        </w:trPr>
        <w:tc>
          <w:tcPr>
            <w:tcW w:w="91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作業台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作業毎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汚染の都度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作業終了後</w:t>
            </w:r>
          </w:p>
        </w:tc>
        <w:tc>
          <w:tcPr>
            <w:tcW w:w="535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清掃し、70％アルコール噴霧（同等効果）で消毒する。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576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作業終了後は、中性洗剤（スポンジ）で洗浄後、流水で洗い流し、清潔なタオルで乾拭した後70％アルコール噴霧（同等効果）で消毒する。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包丁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まな板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ふきん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【洗浄】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【洗浄】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作業毎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流水→中性洗剤（スポンジ）で洗浄→流水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【消毒】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【消毒】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14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１回/日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＜包丁、まな板＞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302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0.01％次亜塩素酸ナトリウムで5分間消毒後、流水で十分に洗う。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87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＜ふきん＞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84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5分以上煮沸する。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247"/>
        </w:trPr>
        <w:tc>
          <w:tcPr>
            <w:tcW w:w="915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機械類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1回/日</w:t>
            </w:r>
          </w:p>
        </w:tc>
        <w:tc>
          <w:tcPr>
            <w:tcW w:w="535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【作業終了後】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【開始前】</w:t>
            </w:r>
          </w:p>
        </w:tc>
      </w:tr>
      <w:tr w:rsidR="00EB686E" w:rsidRPr="00EB686E">
        <w:trPr>
          <w:gridAfter w:val="2"/>
          <w:wAfter w:w="719" w:type="dxa"/>
          <w:trHeight w:val="396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機械本体・部品を分解する。分解した部品は床にじか置きしないようにする。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部品のゆるみの有無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飲用適の微温水（約40℃）で3回水洗いする。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【開始後】</w:t>
            </w:r>
          </w:p>
        </w:tc>
      </w:tr>
      <w:tr w:rsidR="00EB686E" w:rsidRPr="00EB686E">
        <w:trPr>
          <w:gridAfter w:val="2"/>
          <w:wAfter w:w="719" w:type="dxa"/>
          <w:trHeight w:val="177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スポンジタワシに弱アルカリ性洗剤をつけてよく洗浄する。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部品の欠損の有無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飲用適の微温水（約40℃）でよく洗剤を洗い流す。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139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部品は80℃で5分間以上（同等効果）の殺菌を行う。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よく乾燥させる。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機械本体・部品を組み立てる。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253"/>
        </w:trPr>
        <w:tc>
          <w:tcPr>
            <w:tcW w:w="9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作業開始前に70％アルコール噴霧（同等効果）の殺菌を行う。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686E" w:rsidRPr="00EB686E">
        <w:trPr>
          <w:gridAfter w:val="2"/>
          <w:wAfter w:w="719" w:type="dxa"/>
          <w:trHeight w:val="67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冷蔵庫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1回/週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（毎土曜日）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整理整頓し、不要なものを捨てる。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２回/日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午前・午後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温度測定</w:t>
            </w: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薄めた中性洗剤を浸して固く絞った布タオルで拭く。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清潔な布タオルで水拭きする。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60"/>
        </w:trPr>
        <w:tc>
          <w:tcPr>
            <w:tcW w:w="91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清潔な布タオルで乾拭する。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334"/>
        </w:trPr>
        <w:tc>
          <w:tcPr>
            <w:tcW w:w="91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EB686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0.01％次亜塩素酸ナトリウムを噴霧したﾍﾟｰﾊﾟｰで拭く。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493"/>
        </w:trPr>
        <w:tc>
          <w:tcPr>
            <w:tcW w:w="9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冷凍庫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1回/月</w:t>
            </w: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（第２土曜日）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（庫内食品を他の冷蔵庫・冷凍庫に移し、洗剤等により食品が汚染されないように注意する）</w:t>
            </w: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686E" w:rsidRPr="00EB686E">
        <w:trPr>
          <w:gridAfter w:val="2"/>
          <w:wAfter w:w="719" w:type="dxa"/>
          <w:trHeight w:val="300"/>
        </w:trPr>
        <w:tc>
          <w:tcPr>
            <w:tcW w:w="9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86E" w:rsidRPr="00EB686E" w:rsidRDefault="00EB686E" w:rsidP="00EB68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686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※実施したら、結果を記録</w:t>
            </w:r>
          </w:p>
        </w:tc>
      </w:tr>
    </w:tbl>
    <w:p w:rsidR="00EB686E" w:rsidRPr="00EB686E" w:rsidRDefault="00EB686E"/>
    <w:sectPr w:rsidR="00EB686E" w:rsidRPr="00EB686E" w:rsidSect="00EB686E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6E"/>
    <w:rsid w:val="00127C4C"/>
    <w:rsid w:val="00713164"/>
    <w:rsid w:val="008D627F"/>
    <w:rsid w:val="00E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機械器具清掃等手順書（作成例）</vt:lpstr>
      <vt:lpstr>機械器具清掃等手順書（作成例）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機械器具清掃等手順書（作成例）</dc:title>
  <dc:creator>奈良県</dc:creator>
  <cp:lastModifiedBy>奈良県</cp:lastModifiedBy>
  <cp:revision>3</cp:revision>
  <dcterms:created xsi:type="dcterms:W3CDTF">2015-06-16T09:49:00Z</dcterms:created>
  <dcterms:modified xsi:type="dcterms:W3CDTF">2015-06-18T02:02:00Z</dcterms:modified>
</cp:coreProperties>
</file>