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C0612B" w:rsidP="007F05BC">
      <w:pPr>
        <w:overflowPunct w:val="0"/>
        <w:autoSpaceDE w:val="0"/>
        <w:autoSpaceDN w:val="0"/>
        <w:jc w:val="left"/>
      </w:pPr>
      <w:r>
        <w:rPr>
          <w:noProof/>
        </w:rPr>
        <w:pict>
          <v:shapetype id="_x0000_t202" coordsize="21600,21600" o:spt="202" path="m,l,21600r21600,l21600,xe">
            <v:stroke joinstyle="miter"/>
            <v:path gradientshapeok="t" o:connecttype="rect"/>
          </v:shapetype>
          <v:shape id="_x0000_s1033" type="#_x0000_t202" style="position:absolute;margin-left:-10.9pt;margin-top:-28.9pt;width:70.5pt;height:39pt;z-index:251665408">
            <v:stroke dashstyle="dash"/>
            <v:textbox inset="5.85pt,.7pt,5.85pt,.7pt">
              <w:txbxContent>
                <w:p w:rsidR="00F50A21" w:rsidRDefault="00F50A21" w:rsidP="00F50A21">
                  <w:pPr>
                    <w:spacing w:line="240" w:lineRule="exact"/>
                  </w:pPr>
                  <w:r>
                    <w:t>収 入 証 紙</w:t>
                  </w:r>
                </w:p>
                <w:p w:rsidR="00F50A21" w:rsidRDefault="00F50A21" w:rsidP="00F50A21">
                  <w:pPr>
                    <w:spacing w:line="180" w:lineRule="exact"/>
                  </w:pPr>
                </w:p>
                <w:p w:rsidR="00F50A21" w:rsidRDefault="00F50A21" w:rsidP="00F50A21">
                  <w:r w:rsidRPr="00C0612B">
                    <w:rPr>
                      <w:spacing w:val="120"/>
                      <w:fitText w:val="1161" w:id="633533696"/>
                    </w:rPr>
                    <w:t>貼付</w:t>
                  </w:r>
                  <w:r w:rsidRPr="00C0612B">
                    <w:rPr>
                      <w:spacing w:val="22"/>
                      <w:fitText w:val="1161" w:id="633533696"/>
                    </w:rPr>
                    <w:t>欄</w:t>
                  </w:r>
                </w:p>
              </w:txbxContent>
            </v:textbox>
          </v:shape>
        </w:pict>
      </w:r>
    </w:p>
    <w:p w:rsidR="00183CE4" w:rsidRPr="009E2385" w:rsidRDefault="007F05BC" w:rsidP="007F05BC">
      <w:pPr>
        <w:jc w:val="left"/>
      </w:pPr>
      <w:r w:rsidRPr="009E2385">
        <w:rPr>
          <w:rFonts w:hint="eastAsia"/>
        </w:rPr>
        <w:t>様式第一</w:t>
      </w:r>
      <w:r>
        <w:rPr>
          <w:rFonts w:hint="eastAsia"/>
        </w:rPr>
        <w:t>（</w:t>
      </w:r>
      <w:r w:rsidRPr="009E2385">
        <w:rPr>
          <w:rFonts w:hint="eastAsia"/>
        </w:rPr>
        <w:t>第一条関係</w:t>
      </w:r>
      <w:r>
        <w:rPr>
          <w:rFonts w:hint="eastAsia"/>
        </w:rPr>
        <w:t xml:space="preserve">）　　　　</w:t>
      </w:r>
      <w:r w:rsidR="00DC58FC" w:rsidRPr="009E2385">
        <w:rPr>
          <w:rFonts w:hint="eastAsia"/>
          <w:spacing w:val="56"/>
        </w:rPr>
        <w:t>薬局開設許可申請</w:t>
      </w:r>
      <w:r w:rsidR="00DC58FC"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C0612B"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C0612B" w:rsidRPr="009E2385" w:rsidRDefault="00C0612B" w:rsidP="00C0612B">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C0612B" w:rsidRPr="00E56462" w:rsidRDefault="00C0612B" w:rsidP="00C0612B">
            <w:pPr>
              <w:spacing w:line="240" w:lineRule="exact"/>
              <w:jc w:val="center"/>
              <w:rPr>
                <w:szCs w:val="21"/>
              </w:rPr>
            </w:pPr>
            <w:r w:rsidRPr="00E56462">
              <w:rPr>
                <w:szCs w:val="21"/>
              </w:rPr>
              <w:t>別　紙　の　と　お　り</w:t>
            </w:r>
          </w:p>
        </w:tc>
      </w:tr>
      <w:tr w:rsidR="00C0612B"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C0612B" w:rsidRPr="009E2385" w:rsidRDefault="00C0612B" w:rsidP="00C0612B">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C0612B" w:rsidRPr="00E56462" w:rsidRDefault="00C0612B" w:rsidP="00C0612B">
            <w:pPr>
              <w:spacing w:line="240" w:lineRule="exact"/>
              <w:jc w:val="center"/>
              <w:rPr>
                <w:szCs w:val="21"/>
              </w:rPr>
            </w:pPr>
            <w:r w:rsidRPr="00E56462">
              <w:rPr>
                <w:szCs w:val="21"/>
              </w:rPr>
              <w:t>別　紙　の　と　お　り</w:t>
            </w:r>
          </w:p>
        </w:tc>
      </w:tr>
      <w:tr w:rsidR="00C0612B"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C0612B" w:rsidRPr="009E2385" w:rsidRDefault="00C0612B" w:rsidP="00C0612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C0612B" w:rsidRPr="00E56462" w:rsidRDefault="00C0612B" w:rsidP="00C0612B">
            <w:pPr>
              <w:spacing w:line="240" w:lineRule="exact"/>
              <w:jc w:val="center"/>
              <w:rPr>
                <w:szCs w:val="21"/>
              </w:rPr>
            </w:pPr>
            <w:r w:rsidRPr="00E56462">
              <w:rPr>
                <w:szCs w:val="21"/>
              </w:rPr>
              <w:t>別　紙　の　と　お　り</w:t>
            </w:r>
          </w:p>
        </w:tc>
        <w:bookmarkStart w:id="0" w:name="_GoBack"/>
        <w:bookmarkEnd w:id="0"/>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F05BC">
        <w:trPr>
          <w:cantSplit/>
          <w:trHeight w:val="617"/>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969"/>
      </w:tblGrid>
      <w:tr w:rsidR="009E2385" w:rsidRPr="009E2385" w:rsidTr="007F05BC">
        <w:trPr>
          <w:cantSplit/>
          <w:trHeight w:val="640"/>
        </w:trPr>
        <w:tc>
          <w:tcPr>
            <w:tcW w:w="2977"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C0612B" w:rsidP="00314944">
            <w:pPr>
              <w:jc w:val="distribute"/>
            </w:pPr>
            <w:r>
              <w:rPr>
                <w:noProof/>
              </w:rPr>
              <w:pict>
                <v:group id="_x0000_s1026" style="position:absolute;left:0;text-align:left;margin-left:150.3pt;margin-top:2.15pt;width:106pt;height:26pt;z-index:25166438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3969" w:type="dxa"/>
            <w:tcBorders>
              <w:top w:val="nil"/>
              <w:left w:val="nil"/>
              <w:bottom w:val="nil"/>
              <w:right w:val="nil"/>
            </w:tcBorders>
          </w:tcPr>
          <w:p w:rsidR="002C770D" w:rsidRPr="009E2385" w:rsidRDefault="002C770D" w:rsidP="002C770D">
            <w:pPr>
              <w:jc w:val="left"/>
            </w:pPr>
          </w:p>
        </w:tc>
      </w:tr>
      <w:tr w:rsidR="009E2385" w:rsidRPr="009E2385" w:rsidTr="007F05BC">
        <w:trPr>
          <w:cantSplit/>
          <w:trHeight w:val="640"/>
        </w:trPr>
        <w:tc>
          <w:tcPr>
            <w:tcW w:w="2977"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C0612B" w:rsidP="00314944">
            <w:pPr>
              <w:jc w:val="distribute"/>
            </w:pPr>
            <w:r>
              <w:rPr>
                <w:noProof/>
              </w:rPr>
              <w:pict>
                <v:group id="_x0000_s1030" style="position:absolute;left:0;text-align:left;margin-left:151.4pt;margin-top:5.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法人にあつては、名称及び代表者の氏名</w:t>
            </w:r>
          </w:p>
        </w:tc>
        <w:tc>
          <w:tcPr>
            <w:tcW w:w="3969"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r w:rsidR="007F05BC">
        <w:rPr>
          <w:rFonts w:hint="eastAsia"/>
        </w:rPr>
        <w:t xml:space="preserve">　　　　　　　　　</w:t>
      </w:r>
      <w:r w:rsidR="00A1597E">
        <w:rPr>
          <w:rFonts w:hint="eastAsia"/>
        </w:rPr>
        <w:t>T E L</w:t>
      </w:r>
    </w:p>
    <w:p w:rsidR="007F05BC" w:rsidRDefault="007F05BC" w:rsidP="007F05BC">
      <w:pPr>
        <w:wordWrap w:val="0"/>
        <w:overflowPunct w:val="0"/>
        <w:autoSpaceDE w:val="0"/>
        <w:autoSpaceDN w:val="0"/>
        <w:ind w:firstLineChars="100" w:firstLine="294"/>
        <w:jc w:val="left"/>
      </w:pPr>
      <w:r>
        <w:rPr>
          <w:rFonts w:hint="eastAsia"/>
          <w:spacing w:val="42"/>
        </w:rPr>
        <w:t>奈良</w:t>
      </w:r>
      <w:r w:rsidRPr="009E2385">
        <w:rPr>
          <w:rFonts w:hint="eastAsia"/>
          <w:spacing w:val="42"/>
        </w:rPr>
        <w:t>県知</w:t>
      </w:r>
      <w:r w:rsidRPr="009E2385">
        <w:rPr>
          <w:rFonts w:hint="eastAsia"/>
        </w:rPr>
        <w:t>事</w:t>
      </w:r>
      <w:r>
        <w:rPr>
          <w:rFonts w:hint="eastAsia"/>
        </w:rPr>
        <w:t xml:space="preserve">　殿</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851BA"/>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05BC"/>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1597E"/>
    <w:rsid w:val="00A33E1B"/>
    <w:rsid w:val="00A6395C"/>
    <w:rsid w:val="00A975A4"/>
    <w:rsid w:val="00AB2BFE"/>
    <w:rsid w:val="00B107A7"/>
    <w:rsid w:val="00B24127"/>
    <w:rsid w:val="00B407F3"/>
    <w:rsid w:val="00B442BC"/>
    <w:rsid w:val="00B538EC"/>
    <w:rsid w:val="00B96EB6"/>
    <w:rsid w:val="00BE6AC8"/>
    <w:rsid w:val="00C0612B"/>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0A21"/>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E94C-407E-48D2-A54E-4AE8389E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奈良県</cp:lastModifiedBy>
  <cp:revision>20</cp:revision>
  <cp:lastPrinted>2021-07-14T02:19:00Z</cp:lastPrinted>
  <dcterms:created xsi:type="dcterms:W3CDTF">2020-08-14T03:55:00Z</dcterms:created>
  <dcterms:modified xsi:type="dcterms:W3CDTF">2021-07-14T02:19:00Z</dcterms:modified>
</cp:coreProperties>
</file>